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3EBB8021" w14:textId="3A2AC74D" w:rsidR="00BE137E" w:rsidRPr="004827F2" w:rsidRDefault="00BE137E" w:rsidP="007A455D">
      <w:pPr>
        <w:spacing w:before="120" w:afterLines="120" w:after="288" w:line="312" w:lineRule="auto"/>
        <w:jc w:val="center"/>
        <w:rPr>
          <w:rFonts w:ascii="Arial" w:eastAsia="Times New Roman" w:hAnsi="Arial" w:cs="Arial"/>
          <w:b/>
          <w:i/>
          <w:color w:val="FF0000"/>
          <w:sz w:val="20"/>
          <w:szCs w:val="20"/>
        </w:rPr>
      </w:pPr>
      <w:r w:rsidRPr="004827F2">
        <w:rPr>
          <w:rFonts w:ascii="Arial" w:hAnsi="Arial" w:cs="Arial"/>
          <w:b/>
          <w:i/>
          <w:color w:val="FF0000"/>
          <w:sz w:val="20"/>
          <w:szCs w:val="20"/>
        </w:rPr>
        <w:t>ÓRGÃO OU ENTIDADE PÚBLICA</w:t>
      </w:r>
    </w:p>
    <w:p w14:paraId="4334F8EC" w14:textId="77777777"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2DDC8FBA" w:rsidR="00DC41DD" w:rsidRPr="004827F2" w:rsidRDefault="00DC41DD" w:rsidP="00D01ED2">
      <w:pPr>
        <w:spacing w:before="120" w:afterLines="120" w:after="288" w:line="312" w:lineRule="auto"/>
        <w:ind w:firstLine="567"/>
        <w:jc w:val="both"/>
        <w:rPr>
          <w:rFonts w:ascii="Arial" w:eastAsia="Arial" w:hAnsi="Arial" w:cs="Arial"/>
          <w:sz w:val="20"/>
          <w:szCs w:val="20"/>
        </w:rPr>
      </w:pPr>
      <w:r w:rsidRPr="004827F2">
        <w:rPr>
          <w:rFonts w:ascii="Arial" w:eastAsia="Arial" w:hAnsi="Arial" w:cs="Arial"/>
          <w:i/>
          <w:iCs/>
          <w:color w:val="FF0000"/>
          <w:sz w:val="20"/>
          <w:szCs w:val="20"/>
        </w:rPr>
        <w:t>A União / Autarquia ....... / Fundação ......., (utilizar a menção à União somente se for órgão da Administração Direta, caso contrário incluir o nome da autarquia ou fundação conforme o caso</w:t>
      </w:r>
      <w:r w:rsidRPr="004827F2">
        <w:rPr>
          <w:rFonts w:ascii="Arial" w:eastAsia="Arial" w:hAnsi="Arial" w:cs="Arial"/>
          <w:color w:val="FF0000"/>
          <w:sz w:val="20"/>
          <w:szCs w:val="20"/>
        </w:rPr>
        <w:t>) por intermédio do(a) .................................... (</w:t>
      </w:r>
      <w:r w:rsidRPr="004827F2">
        <w:rPr>
          <w:rFonts w:ascii="Arial" w:eastAsia="Arial" w:hAnsi="Arial" w:cs="Arial"/>
          <w:i/>
          <w:iCs/>
          <w:color w:val="FF0000"/>
          <w:sz w:val="20"/>
          <w:szCs w:val="20"/>
        </w:rPr>
        <w:t>órgão contratante</w:t>
      </w:r>
      <w:r w:rsidRPr="004827F2">
        <w:rPr>
          <w:rFonts w:ascii="Arial" w:eastAsia="Arial" w:hAnsi="Arial" w:cs="Arial"/>
          <w:color w:val="FF0000"/>
          <w:sz w:val="20"/>
          <w:szCs w:val="20"/>
        </w:rPr>
        <w:t>)</w:t>
      </w:r>
      <w:r w:rsidRPr="004827F2">
        <w:rPr>
          <w:rFonts w:ascii="Arial" w:eastAsia="Arial" w:hAnsi="Arial" w:cs="Arial"/>
          <w:sz w:val="20"/>
          <w:szCs w:val="20"/>
        </w:rPr>
        <w:t xml:space="preserve">, com sede no(a) </w:t>
      </w:r>
      <w:r w:rsidRPr="004827F2">
        <w:rPr>
          <w:rFonts w:ascii="Arial" w:eastAsia="Arial" w:hAnsi="Arial" w:cs="Arial"/>
          <w:color w:val="FF0000"/>
          <w:sz w:val="20"/>
          <w:szCs w:val="20"/>
        </w:rPr>
        <w:t>.....................................................</w:t>
      </w:r>
      <w:r w:rsidRPr="004827F2">
        <w:rPr>
          <w:rFonts w:ascii="Arial" w:eastAsia="Arial" w:hAnsi="Arial" w:cs="Arial"/>
          <w:sz w:val="20"/>
          <w:szCs w:val="20"/>
        </w:rPr>
        <w:t xml:space="preserve">, na cidade de </w:t>
      </w:r>
      <w:r w:rsidRPr="004827F2">
        <w:rPr>
          <w:rFonts w:ascii="Arial" w:eastAsia="Arial" w:hAnsi="Arial" w:cs="Arial"/>
          <w:color w:val="FF0000"/>
          <w:sz w:val="20"/>
          <w:szCs w:val="20"/>
        </w:rPr>
        <w:t>......................................</w:t>
      </w:r>
      <w:r w:rsidRPr="004827F2">
        <w:rPr>
          <w:rFonts w:ascii="Arial" w:eastAsia="Arial" w:hAnsi="Arial" w:cs="Arial"/>
          <w:sz w:val="20"/>
          <w:szCs w:val="20"/>
        </w:rPr>
        <w:t xml:space="preserve"> /Estado </w:t>
      </w:r>
      <w:r w:rsidRPr="004827F2">
        <w:rPr>
          <w:rFonts w:ascii="Arial" w:eastAsia="Arial" w:hAnsi="Arial" w:cs="Arial"/>
          <w:color w:val="FF0000"/>
          <w:sz w:val="20"/>
          <w:szCs w:val="20"/>
        </w:rPr>
        <w:t>...</w:t>
      </w:r>
      <w:r w:rsidRPr="004827F2">
        <w:rPr>
          <w:rFonts w:ascii="Arial" w:eastAsia="Arial" w:hAnsi="Arial" w:cs="Arial"/>
          <w:sz w:val="20"/>
          <w:szCs w:val="20"/>
        </w:rPr>
        <w:t xml:space="preserve">, inscrito(a) no CNPJ sob o nº </w:t>
      </w:r>
      <w:r w:rsidRPr="004827F2">
        <w:rPr>
          <w:rFonts w:ascii="Arial" w:eastAsia="Arial" w:hAnsi="Arial" w:cs="Arial"/>
          <w:color w:val="FF0000"/>
          <w:sz w:val="20"/>
          <w:szCs w:val="20"/>
        </w:rPr>
        <w:t>................................</w:t>
      </w:r>
      <w:r w:rsidRPr="004827F2">
        <w:rPr>
          <w:rFonts w:ascii="Arial" w:eastAsia="Arial" w:hAnsi="Arial" w:cs="Arial"/>
          <w:sz w:val="20"/>
          <w:szCs w:val="20"/>
        </w:rPr>
        <w:t xml:space="preserve">, neste ato representado(a) pelo(a) </w:t>
      </w:r>
      <w:r w:rsidRPr="004827F2">
        <w:rPr>
          <w:rFonts w:ascii="Arial" w:eastAsia="Arial" w:hAnsi="Arial" w:cs="Arial"/>
          <w:color w:val="FF0000"/>
          <w:sz w:val="20"/>
          <w:szCs w:val="20"/>
        </w:rPr>
        <w:t>......................... (</w:t>
      </w:r>
      <w:r w:rsidRPr="004827F2">
        <w:rPr>
          <w:rFonts w:ascii="Arial" w:eastAsia="Arial" w:hAnsi="Arial" w:cs="Arial"/>
          <w:i/>
          <w:iCs/>
          <w:color w:val="FF0000"/>
          <w:sz w:val="20"/>
          <w:szCs w:val="20"/>
        </w:rPr>
        <w:t>cargo e nome</w:t>
      </w:r>
      <w:r w:rsidRPr="004827F2">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20</w:t>
      </w:r>
      <w:r w:rsidRPr="004827F2">
        <w:rPr>
          <w:rFonts w:ascii="Arial" w:eastAsia="Arial" w:hAnsi="Arial" w:cs="Arial"/>
          <w:color w:val="FF0000"/>
          <w:sz w:val="20"/>
          <w:szCs w:val="20"/>
        </w:rPr>
        <w:t>...</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portador da Matrícula Funcional nº ..........,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12"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4827F2">
        <w:rPr>
          <w:rFonts w:ascii="Arial" w:eastAsia="Arial" w:hAnsi="Arial" w:cs="Arial"/>
          <w:i/>
          <w:iCs/>
          <w:color w:val="FF0000"/>
          <w:sz w:val="20"/>
          <w:szCs w:val="20"/>
        </w:rPr>
        <w:t>do Pregão Eletrônico n. .../...</w:t>
      </w:r>
      <w:r w:rsidRPr="004827F2">
        <w:rPr>
          <w:rFonts w:ascii="Arial" w:eastAsia="Arial" w:hAnsi="Arial" w:cs="Arial"/>
          <w:sz w:val="20"/>
          <w:szCs w:val="20"/>
        </w:rPr>
        <w:t>, mediante as cláusulas e condições a seguir enunciadas.</w:t>
      </w:r>
    </w:p>
    <w:p w14:paraId="6729116A" w14:textId="1F1B9D00" w:rsidR="00DC41DD" w:rsidRPr="004827F2" w:rsidRDefault="00DC41DD" w:rsidP="00D01ED2">
      <w:pPr>
        <w:pStyle w:val="Nivel01"/>
        <w:numPr>
          <w:ilvl w:val="0"/>
          <w:numId w:val="23"/>
        </w:numPr>
        <w:spacing w:before="120" w:afterLines="120" w:after="288" w:line="312" w:lineRule="auto"/>
        <w:ind w:left="0" w:firstLine="0"/>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77777777" w:rsidR="00DC41DD" w:rsidRPr="004827F2" w:rsidRDefault="00DC41DD" w:rsidP="00D01ED2">
      <w:pPr>
        <w:pStyle w:val="Nivel3"/>
        <w:spacing w:afterLines="120" w:after="288" w:line="312" w:lineRule="auto"/>
        <w:ind w:left="170" w:firstLine="709"/>
        <w:rPr>
          <w:lang w:val="x-none"/>
        </w:rPr>
      </w:pPr>
      <w:r w:rsidRPr="004827F2">
        <w:t>O Edital da Licitação;</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4827F2" w:rsidRDefault="00DC41DD" w:rsidP="00D01ED2">
      <w:pPr>
        <w:pStyle w:val="Nivel01"/>
        <w:spacing w:before="120" w:afterLines="120" w:after="288" w:line="312" w:lineRule="auto"/>
        <w:ind w:left="0" w:firstLine="0"/>
        <w:rPr>
          <w:color w:val="FFFFFF" w:themeColor="background1"/>
        </w:rPr>
      </w:pPr>
      <w:r w:rsidRPr="004827F2">
        <w:t>CLÁUSULA SEGUNDA – VIGÊNCIA E PRORROGAÇÃO</w:t>
      </w:r>
    </w:p>
    <w:p w14:paraId="5EFDF0C7" w14:textId="00B6C598" w:rsidR="00DC41DD" w:rsidRPr="004827F2" w:rsidRDefault="00DC41DD" w:rsidP="00D01ED2">
      <w:pPr>
        <w:pStyle w:val="Nvel2-Red"/>
        <w:spacing w:afterLines="120" w:after="288" w:line="312" w:lineRule="auto"/>
        <w:ind w:firstLine="567"/>
      </w:pPr>
      <w:r w:rsidRPr="004827F2">
        <w:t xml:space="preserve">O prazo de vigência da contratação é de .............................. contados do(a) ............................., na forma do </w:t>
      </w:r>
      <w:hyperlink r:id="rId14" w:anchor="art105" w:history="1">
        <w:r w:rsidRPr="004827F2">
          <w:rPr>
            <w:rStyle w:val="Hyperlink"/>
          </w:rPr>
          <w:t>artigo 105 da Lei n° 14.133, de 2021</w:t>
        </w:r>
      </w:hyperlink>
      <w:r w:rsidRPr="004827F2">
        <w:t>.</w:t>
      </w:r>
    </w:p>
    <w:p w14:paraId="3E410BCE" w14:textId="77777777" w:rsidR="00D065C2" w:rsidRPr="004827F2" w:rsidRDefault="00DC41DD" w:rsidP="00D01ED2">
      <w:pPr>
        <w:pStyle w:val="Nvel3-R"/>
        <w:spacing w:afterLines="120" w:after="288" w:line="312" w:lineRule="auto"/>
        <w:ind w:left="170" w:firstLine="709"/>
      </w:pPr>
      <w:r w:rsidRPr="004827F2">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D01ED2">
      <w:pPr>
        <w:pStyle w:val="Nvel3-R"/>
        <w:numPr>
          <w:ilvl w:val="0"/>
          <w:numId w:val="0"/>
        </w:numPr>
        <w:spacing w:afterLines="120" w:after="288" w:line="312" w:lineRule="auto"/>
        <w:ind w:left="567"/>
        <w:jc w:val="center"/>
        <w:rPr>
          <w:b/>
          <w:bCs/>
          <w:u w:val="single"/>
        </w:rPr>
      </w:pPr>
      <w:r w:rsidRPr="004827F2">
        <w:rPr>
          <w:b/>
          <w:bCs/>
          <w:u w:val="single"/>
        </w:rPr>
        <w:t>OU</w:t>
      </w:r>
    </w:p>
    <w:p w14:paraId="42E4ED91" w14:textId="71124CA6" w:rsidR="00DC41DD" w:rsidRPr="004827F2" w:rsidRDefault="00DC41DD" w:rsidP="00D01ED2">
      <w:pPr>
        <w:pStyle w:val="Nvel2-Red"/>
        <w:spacing w:afterLines="120" w:after="288" w:line="312" w:lineRule="auto"/>
        <w:ind w:firstLine="567"/>
      </w:pPr>
      <w:r w:rsidRPr="004827F2">
        <w:t xml:space="preserve">O prazo de vigência da contratação é de .............................. contados do(a) ............................., prorrogável por até 10 anos, na forma dos </w:t>
      </w:r>
      <w:hyperlink r:id="rId15" w:anchor="art106" w:history="1">
        <w:r w:rsidRPr="004827F2">
          <w:rPr>
            <w:rStyle w:val="Hyperlink"/>
          </w:rPr>
          <w:t>artigos 106 e 107 da Lei n° 14.133, de 2021</w:t>
        </w:r>
      </w:hyperlink>
      <w:r w:rsidRPr="004827F2">
        <w:t>.</w:t>
      </w:r>
    </w:p>
    <w:p w14:paraId="637AAE1D" w14:textId="19D38BE6" w:rsidR="00DC41DD" w:rsidRPr="004827F2" w:rsidRDefault="00DC41DD" w:rsidP="00D01ED2">
      <w:pPr>
        <w:pStyle w:val="Nvel3-R"/>
        <w:spacing w:afterLines="120" w:after="288" w:line="312" w:lineRule="auto"/>
        <w:ind w:left="170" w:firstLine="709"/>
      </w:pPr>
      <w:r w:rsidRPr="004827F2">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16"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4827F2" w:rsidRDefault="00DC41DD" w:rsidP="00D01ED2">
      <w:pPr>
        <w:pStyle w:val="ou"/>
        <w:spacing w:before="120" w:afterLines="120" w:after="288" w:line="312" w:lineRule="auto"/>
        <w:ind w:firstLine="567"/>
        <w:rPr>
          <w:sz w:val="20"/>
          <w:szCs w:val="20"/>
          <w:lang w:eastAsia="zh-CN" w:bidi="hi-IN"/>
        </w:rPr>
      </w:pPr>
      <w:r w:rsidRPr="004827F2">
        <w:rPr>
          <w:sz w:val="20"/>
          <w:szCs w:val="20"/>
          <w:lang w:eastAsia="zh-CN" w:bidi="hi-IN"/>
        </w:rPr>
        <w:t>OU</w:t>
      </w:r>
    </w:p>
    <w:p w14:paraId="64B7DD4D" w14:textId="77777777" w:rsidR="00DC41DD" w:rsidRPr="004827F2" w:rsidRDefault="00DC41DD" w:rsidP="00D01ED2">
      <w:pPr>
        <w:pStyle w:val="Nvel2-Red"/>
        <w:spacing w:afterLines="120" w:after="288" w:line="312" w:lineRule="auto"/>
        <w:ind w:firstLine="567"/>
      </w:pPr>
      <w:r w:rsidRPr="004827F2">
        <w:t>É permitida a subcontratação parcial do objeto, até o limite de ......% (..... por cento) do valor total do contrato, nas seguintes condições:</w:t>
      </w:r>
    </w:p>
    <w:p w14:paraId="7CB1AC5C" w14:textId="77777777" w:rsidR="00DC41DD" w:rsidRPr="004827F2" w:rsidRDefault="00DC41DD" w:rsidP="00D01ED2">
      <w:pPr>
        <w:pStyle w:val="Nvel3-R"/>
        <w:spacing w:afterLines="120" w:after="288" w:line="312" w:lineRule="auto"/>
        <w:ind w:left="170" w:firstLine="709"/>
      </w:pPr>
      <w:r w:rsidRPr="004827F2">
        <w:t xml:space="preserve"> É vedada a subcontratação completa ou da parcela principal da obrigação, abaixo discriminada:</w:t>
      </w:r>
    </w:p>
    <w:p w14:paraId="472E3A03" w14:textId="77777777" w:rsidR="00DC41DD" w:rsidRPr="004827F2" w:rsidRDefault="00DC41DD" w:rsidP="00F94CD4">
      <w:pPr>
        <w:pStyle w:val="Nvel4-R"/>
        <w:spacing w:afterLines="120" w:after="288" w:line="312" w:lineRule="auto"/>
        <w:ind w:left="284" w:firstLine="709"/>
      </w:pPr>
      <w:r w:rsidRPr="004827F2">
        <w:t>...</w:t>
      </w:r>
    </w:p>
    <w:p w14:paraId="537450D7" w14:textId="77777777" w:rsidR="00DC41DD" w:rsidRPr="004827F2" w:rsidRDefault="00DC41DD" w:rsidP="00F94CD4">
      <w:pPr>
        <w:pStyle w:val="Nvel4-R"/>
        <w:spacing w:afterLines="120" w:after="288" w:line="312" w:lineRule="auto"/>
        <w:ind w:left="284" w:firstLine="709"/>
      </w:pPr>
      <w:r w:rsidRPr="004827F2">
        <w:t>...</w:t>
      </w:r>
    </w:p>
    <w:p w14:paraId="4425084C" w14:textId="77777777" w:rsidR="00DC41DD" w:rsidRPr="004827F2" w:rsidRDefault="00DC41DD" w:rsidP="00D01ED2">
      <w:pPr>
        <w:pStyle w:val="Nvel3-R"/>
        <w:spacing w:afterLines="120" w:after="288" w:line="312" w:lineRule="auto"/>
        <w:ind w:left="170" w:firstLine="709"/>
      </w:pPr>
      <w:r w:rsidRPr="004827F2">
        <w:t xml:space="preserve">Poderão ser subcontratadas as seguintes parcelas do objeto: </w:t>
      </w:r>
    </w:p>
    <w:p w14:paraId="5BBC2021" w14:textId="77777777" w:rsidR="00DC41DD" w:rsidRPr="004827F2" w:rsidRDefault="00DC41DD" w:rsidP="00F94CD4">
      <w:pPr>
        <w:pStyle w:val="Nvel4-R"/>
        <w:spacing w:afterLines="120" w:after="288" w:line="312" w:lineRule="auto"/>
        <w:ind w:left="284" w:firstLine="709"/>
      </w:pPr>
      <w:r w:rsidRPr="004827F2">
        <w:t xml:space="preserve">.... </w:t>
      </w:r>
    </w:p>
    <w:p w14:paraId="5B2967A1" w14:textId="77777777" w:rsidR="00DC41DD" w:rsidRPr="004827F2" w:rsidRDefault="00DC41DD" w:rsidP="00F94CD4">
      <w:pPr>
        <w:pStyle w:val="Nvel4-R"/>
        <w:spacing w:afterLines="120" w:after="288" w:line="312" w:lineRule="auto"/>
        <w:ind w:left="284" w:firstLine="709"/>
      </w:pPr>
      <w:r w:rsidRPr="004827F2">
        <w:t>....</w:t>
      </w:r>
    </w:p>
    <w:p w14:paraId="5E797CEE" w14:textId="77777777" w:rsidR="00DC41DD" w:rsidRPr="004827F2" w:rsidRDefault="00DC41DD" w:rsidP="00D01ED2">
      <w:pPr>
        <w:pStyle w:val="Nvel3-R"/>
        <w:spacing w:afterLines="120" w:after="288" w:line="312" w:lineRule="auto"/>
        <w:ind w:left="170" w:firstLine="709"/>
      </w:pPr>
      <w:r w:rsidRPr="004827F2">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827F2" w:rsidRDefault="00DC41DD" w:rsidP="00D01ED2">
      <w:pPr>
        <w:pStyle w:val="Nvel2-Red"/>
        <w:spacing w:afterLines="120" w:after="288" w:line="312" w:lineRule="auto"/>
        <w:ind w:firstLine="567"/>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D01ED2">
      <w:pPr>
        <w:pStyle w:val="Nvel3-R"/>
        <w:spacing w:afterLines="120" w:after="288" w:line="312" w:lineRule="auto"/>
        <w:ind w:left="170" w:firstLine="709"/>
      </w:pPr>
      <w:r w:rsidRPr="004827F2">
        <w:t>O contratado apresentará à Administração documentação que comprove a capacidade técnica do subcontratado, que será avaliada e juntada aos autos do processo correspondente.</w:t>
      </w:r>
    </w:p>
    <w:p w14:paraId="759DD582" w14:textId="55393A56" w:rsidR="00DC41DD" w:rsidRPr="004827F2" w:rsidRDefault="00DC41DD" w:rsidP="00D01ED2">
      <w:pPr>
        <w:pStyle w:val="Nvel2-Red"/>
        <w:spacing w:afterLines="120" w:after="288" w:line="312" w:lineRule="auto"/>
        <w:ind w:firstLine="567"/>
      </w:pPr>
      <w:r w:rsidRPr="004827F2">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O valor mensal da contratação é de R$ .......... (.....),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t>OU</w:t>
      </w:r>
    </w:p>
    <w:p w14:paraId="504BF298" w14:textId="77777777" w:rsidR="00DC41DD" w:rsidRPr="004827F2" w:rsidRDefault="00DC41DD" w:rsidP="00D01ED2">
      <w:pPr>
        <w:pStyle w:val="Nvel2-Red"/>
        <w:spacing w:afterLines="120" w:after="288" w:line="312" w:lineRule="auto"/>
        <w:ind w:firstLine="567"/>
      </w:pPr>
      <w:r w:rsidRPr="004827F2">
        <w:lastRenderedPageBreak/>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8" w:anchor="art92" w:history="1">
        <w:r w:rsidRPr="004827F2">
          <w:rPr>
            <w:rStyle w:val="Hyperlink"/>
          </w:rPr>
          <w:t>art. 92, V)</w:t>
        </w:r>
      </w:hyperlink>
    </w:p>
    <w:p w14:paraId="47CF2220" w14:textId="77777777"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7F5CD354" w:rsidR="00DC41DD" w:rsidRPr="004827F2" w:rsidRDefault="00DC41DD" w:rsidP="00D01ED2">
      <w:pPr>
        <w:pStyle w:val="Nivel2"/>
        <w:spacing w:afterLines="120" w:after="288" w:line="312" w:lineRule="auto"/>
        <w:ind w:firstLine="567"/>
      </w:pPr>
      <w:r w:rsidRPr="004827F2">
        <w:t xml:space="preserve">Após o interregno de um ano, e independentemente de pedido do contratado,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77777777" w:rsidR="00DC41DD" w:rsidRPr="004827F2" w:rsidRDefault="00DC41DD" w:rsidP="00D01ED2">
      <w:pPr>
        <w:pStyle w:val="Nivel2"/>
        <w:spacing w:afterLines="120" w:after="288" w:line="312" w:lineRule="auto"/>
        <w:ind w:firstLine="567"/>
      </w:pPr>
      <w:r w:rsidRPr="004827F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827F2" w:rsidRDefault="00DC41DD" w:rsidP="00D01ED2">
      <w:pPr>
        <w:pStyle w:val="Nivel2"/>
        <w:spacing w:afterLines="120" w:after="288" w:line="312" w:lineRule="auto"/>
        <w:ind w:firstLine="567"/>
      </w:pPr>
      <w:r w:rsidRPr="004827F2">
        <w:t>Nas aferições finais, o(s) índice(s) utilizado(s) para reajuste será(ão), obrigatoriamente, o(s) definitivo(s).</w:t>
      </w:r>
    </w:p>
    <w:p w14:paraId="43C1DE80" w14:textId="77777777" w:rsidR="00DC41DD" w:rsidRPr="004827F2" w:rsidRDefault="00DC41DD" w:rsidP="00D01ED2">
      <w:pPr>
        <w:pStyle w:val="Nivel2"/>
        <w:spacing w:afterLines="120" w:after="288" w:line="312" w:lineRule="auto"/>
        <w:ind w:firstLine="567"/>
      </w:pPr>
      <w:r w:rsidRPr="004827F2">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t>O reajuste será realizado por apostilamento.</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20C8C3D8" w14:textId="09D03AE2" w:rsidR="009C2FC1" w:rsidRPr="004827F2" w:rsidRDefault="009C2FC1" w:rsidP="00D01ED2">
      <w:pPr>
        <w:pStyle w:val="Nivel2"/>
        <w:spacing w:afterLines="120" w:after="288" w:line="312" w:lineRule="auto"/>
        <w:ind w:firstLine="567"/>
      </w:pPr>
      <w:r w:rsidRPr="004827F2">
        <w:t xml:space="preserve">Comunicar a empresa para </w:t>
      </w:r>
      <w:r w:rsidRPr="004827F2">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20" w:anchor="art143" w:history="1">
        <w:r w:rsidRPr="004827F2">
          <w:rPr>
            <w:rStyle w:val="Hyperlink"/>
            <w:bCs/>
          </w:rPr>
          <w:t>art. 143 da Lei nº 14.133, de 2021</w:t>
        </w:r>
      </w:hyperlink>
      <w:r w:rsidRPr="004827F2">
        <w:rPr>
          <w:bCs/>
        </w:rPr>
        <w:t>;</w:t>
      </w:r>
    </w:p>
    <w:p w14:paraId="3F5A4521" w14:textId="77777777" w:rsidR="00DC41DD" w:rsidRPr="004827F2" w:rsidRDefault="00DC41DD" w:rsidP="00D01ED2">
      <w:pPr>
        <w:pStyle w:val="Nivel2"/>
        <w:spacing w:afterLines="120" w:after="288" w:line="312" w:lineRule="auto"/>
        <w:ind w:firstLine="567"/>
      </w:pPr>
      <w:r w:rsidRPr="004827F2">
        <w:t>Efetuar o pagamento ao Contratado do valor correspondente ao fornecimento do objeto, no prazo, forma e condições estabelecidos no presente Contrato;</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77777777" w:rsidR="00DC41DD" w:rsidRPr="004827F2" w:rsidRDefault="00DC41DD" w:rsidP="00D01ED2">
      <w:pPr>
        <w:pStyle w:val="Nivel2"/>
        <w:spacing w:afterLines="120" w:after="288" w:line="312" w:lineRule="auto"/>
        <w:ind w:firstLine="567"/>
      </w:pPr>
      <w:r w:rsidRPr="004827F2">
        <w:t>Cientificar o órgão de representação judicial da Advocacia-Geral da União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lastRenderedPageBreak/>
        <w:t>CLÁUSULA NONA - OBRIGAÇÕES DO CONTRATADO (</w:t>
      </w:r>
      <w:hyperlink r:id="rId21"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22"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2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D01ED2">
      <w:pPr>
        <w:pStyle w:val="Nivel2"/>
        <w:spacing w:afterLines="120" w:after="288" w:line="312" w:lineRule="auto"/>
        <w:ind w:firstLine="567"/>
      </w:pPr>
      <w:r w:rsidRPr="004827F2">
        <w:lastRenderedPageBreak/>
        <w:t xml:space="preserve">Manter durante toda a vigência do contrato, em compatibilidade com as obrigações assumidas, todas as condições exigidas para habilitação na licitação; </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5"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0"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1"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DÉCIMA– GARANTIA DE EXECUÇÃO (</w:t>
      </w:r>
      <w:hyperlink r:id="rId27" w:anchor="art92" w:history="1">
        <w:r w:rsidRPr="004827F2">
          <w:rPr>
            <w:rStyle w:val="Hyperlink"/>
          </w:rPr>
          <w:t>art. 92, XII e XIII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344324E0" w14:textId="19622EC5" w:rsidR="00DC41DD" w:rsidRPr="004827F2" w:rsidRDefault="00DC41DD" w:rsidP="00D01ED2">
      <w:pPr>
        <w:pStyle w:val="Nvel2-Red"/>
        <w:spacing w:afterLines="120" w:after="288" w:line="312" w:lineRule="auto"/>
        <w:ind w:firstLine="567"/>
      </w:pPr>
      <w:r w:rsidRPr="004827F2">
        <w:t xml:space="preserve">A contratação conta com garantia de execução, nos moldes do </w:t>
      </w:r>
      <w:hyperlink r:id="rId28" w:anchor="art96" w:history="1">
        <w:r w:rsidRPr="004827F2">
          <w:rPr>
            <w:rStyle w:val="Hyperlink"/>
          </w:rPr>
          <w:t>art. 96 da Lei nº 14.133</w:t>
        </w:r>
      </w:hyperlink>
      <w:r w:rsidRPr="004827F2">
        <w:t>, de 2021, em valor correspondente a X% (XXXX por cento) do valor inicial/total/anual do contrato.</w:t>
      </w:r>
    </w:p>
    <w:p w14:paraId="0F955428"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6ECA43DE" w14:textId="5A9817A2" w:rsidR="00DC41DD" w:rsidRPr="004827F2" w:rsidRDefault="00DC41DD" w:rsidP="00D01ED2">
      <w:pPr>
        <w:pStyle w:val="Nvel2-Red"/>
        <w:spacing w:afterLines="120" w:after="288" w:line="312" w:lineRule="auto"/>
        <w:ind w:firstLine="567"/>
      </w:pPr>
      <w:r w:rsidRPr="004827F2">
        <w:t xml:space="preserve">A contratação conta com garantia de execução do contrato, nos moldes do </w:t>
      </w:r>
      <w:hyperlink r:id="rId29" w:anchor="art96" w:history="1">
        <w:r w:rsidRPr="004827F2">
          <w:rPr>
            <w:rStyle w:val="Hyperlink"/>
          </w:rPr>
          <w:t>art. 96, combinado com art. 101, ambos da Lei nº 14.133, de 2021</w:t>
        </w:r>
      </w:hyperlink>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D01ED2">
      <w:pPr>
        <w:pStyle w:val="Nvel3-R"/>
        <w:spacing w:afterLines="120" w:after="288" w:line="312" w:lineRule="auto"/>
        <w:ind w:left="170" w:firstLine="709"/>
      </w:pPr>
      <w:r w:rsidRPr="004827F2">
        <w:t xml:space="preserve"> BEM 1.............. Valor</w:t>
      </w:r>
    </w:p>
    <w:p w14:paraId="22D8F44B" w14:textId="3AC220B9" w:rsidR="00DC41DD" w:rsidRPr="004827F2" w:rsidRDefault="00DC41DD" w:rsidP="0098576C">
      <w:pPr>
        <w:pStyle w:val="Nvel3-R"/>
        <w:spacing w:afterLines="120" w:after="288" w:line="312" w:lineRule="auto"/>
        <w:ind w:left="170" w:firstLine="709"/>
      </w:pPr>
      <w:r w:rsidRPr="004827F2">
        <w:t>BEM 2 .............Valor</w:t>
      </w:r>
    </w:p>
    <w:p w14:paraId="7820AF05" w14:textId="77777777" w:rsidR="00DC41DD" w:rsidRPr="004827F2" w:rsidRDefault="00DC41DD" w:rsidP="00D01ED2">
      <w:pPr>
        <w:pStyle w:val="Nvel3-R"/>
        <w:spacing w:afterLines="120" w:after="288" w:line="312" w:lineRule="auto"/>
        <w:ind w:left="170" w:firstLine="709"/>
      </w:pPr>
      <w:r w:rsidRPr="004827F2">
        <w:t xml:space="preserve"> ...</w:t>
      </w:r>
    </w:p>
    <w:p w14:paraId="18E7417D" w14:textId="77777777" w:rsidR="00DC41DD" w:rsidRPr="004827F2" w:rsidRDefault="00DC41DD" w:rsidP="00D01ED2">
      <w:pPr>
        <w:pStyle w:val="Nvel3-R"/>
        <w:spacing w:afterLines="120" w:after="288" w:line="312" w:lineRule="auto"/>
        <w:ind w:left="170" w:firstLine="709"/>
      </w:pPr>
      <w:r w:rsidRPr="004827F2">
        <w:t>TOTAL ............. Valor total</w:t>
      </w:r>
    </w:p>
    <w:p w14:paraId="7AC816D2" w14:textId="77777777" w:rsidR="00DC41DD" w:rsidRPr="004827F2" w:rsidRDefault="00DC41DD" w:rsidP="00D01ED2">
      <w:pPr>
        <w:pStyle w:val="Nvel2-Red"/>
        <w:spacing w:afterLines="120" w:after="288" w:line="312" w:lineRule="auto"/>
        <w:ind w:firstLine="567"/>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D01ED2">
      <w:pPr>
        <w:pStyle w:val="Nvel2-Red"/>
        <w:spacing w:afterLines="120" w:after="288" w:line="312" w:lineRule="auto"/>
        <w:ind w:firstLine="567"/>
      </w:pPr>
      <w:r w:rsidRPr="004827F2">
        <w:t>A apólice do seguro garantia deverá acompanhar as modificações referentes à vigência do contrato principal mediante a emissão do respectivo endosso pela seguradora.</w:t>
      </w:r>
    </w:p>
    <w:p w14:paraId="72E5D27F" w14:textId="52C6662E" w:rsidR="00DC41DD" w:rsidRPr="004827F2" w:rsidRDefault="00DC41DD" w:rsidP="00D01ED2">
      <w:pPr>
        <w:pStyle w:val="Nvel2-Red"/>
        <w:spacing w:afterLines="120" w:after="288" w:line="312" w:lineRule="auto"/>
        <w:ind w:firstLine="567"/>
      </w:pPr>
      <w:r w:rsidRPr="004827F2">
        <w:t xml:space="preserve">Será permitida a substituição da apólice de seguro-garantia na data de renovação ou de aniversário, desde que mantidas as condições e coberturas da apólice vigente e nenhum período fique descoberto, ressalvado o disposto no item </w:t>
      </w:r>
      <w:r w:rsidRPr="004827F2">
        <w:fldChar w:fldCharType="begin"/>
      </w:r>
      <w:r w:rsidRPr="004827F2">
        <w:instrText xml:space="preserve"> REF _Ref118297051 \r \h </w:instrText>
      </w:r>
      <w:r w:rsidR="00127DCD" w:rsidRPr="004827F2">
        <w:instrText xml:space="preserve"> \* MERGEFORMAT </w:instrText>
      </w:r>
      <w:r w:rsidRPr="004827F2">
        <w:fldChar w:fldCharType="separate"/>
      </w:r>
      <w:r w:rsidR="00CB6E32">
        <w:t>10.8</w:t>
      </w:r>
      <w:r w:rsidRPr="004827F2">
        <w:fldChar w:fldCharType="end"/>
      </w:r>
      <w:r w:rsidRPr="004827F2">
        <w:t xml:space="preserve"> deste contrato.</w:t>
      </w:r>
    </w:p>
    <w:p w14:paraId="75C937F6" w14:textId="77777777" w:rsidR="00DC41DD" w:rsidRPr="004827F2" w:rsidRDefault="00DC41DD" w:rsidP="00D01ED2">
      <w:pPr>
        <w:pStyle w:val="Nvel2-Red"/>
        <w:spacing w:afterLines="120" w:after="288" w:line="312" w:lineRule="auto"/>
        <w:ind w:firstLine="567"/>
      </w:pPr>
      <w:r w:rsidRPr="004827F2">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827F2" w:rsidRDefault="00DC41DD" w:rsidP="00D01ED2">
      <w:pPr>
        <w:pStyle w:val="Nvel2-Red"/>
        <w:spacing w:afterLines="120" w:after="288" w:line="312" w:lineRule="auto"/>
        <w:ind w:firstLine="567"/>
      </w:pPr>
      <w:bookmarkStart w:id="2" w:name="_Ref118297051"/>
      <w:r w:rsidRPr="004827F2">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827F2" w:rsidRDefault="00DC41DD" w:rsidP="00D01ED2">
      <w:pPr>
        <w:pStyle w:val="Nvel2-Red"/>
        <w:spacing w:afterLines="120" w:after="288" w:line="312" w:lineRule="auto"/>
        <w:ind w:firstLine="567"/>
      </w:pPr>
      <w:bookmarkStart w:id="3" w:name="_Ref118297166"/>
      <w:r w:rsidRPr="004827F2">
        <w:t>A garantia assegurará, qualquer que seja a modalidade escolhida, o pagamento de:</w:t>
      </w:r>
      <w:bookmarkEnd w:id="3"/>
      <w:r w:rsidRPr="004827F2">
        <w:t xml:space="preserve"> </w:t>
      </w:r>
    </w:p>
    <w:p w14:paraId="427FD1B0" w14:textId="77777777" w:rsidR="00DC41DD" w:rsidRPr="004827F2" w:rsidRDefault="00DC41DD" w:rsidP="00D01ED2">
      <w:pPr>
        <w:pStyle w:val="Nvel3-R"/>
        <w:spacing w:afterLines="120" w:after="288" w:line="312" w:lineRule="auto"/>
        <w:ind w:left="170" w:firstLine="709"/>
      </w:pPr>
      <w:r w:rsidRPr="004827F2">
        <w:lastRenderedPageBreak/>
        <w:t xml:space="preserve">prejuízos advindos do não cumprimento do objeto do contrato e do não adimplemento das demais obrigações nele previstas; </w:t>
      </w:r>
    </w:p>
    <w:p w14:paraId="3C9C2115" w14:textId="77777777" w:rsidR="00DC41DD" w:rsidRPr="004827F2" w:rsidRDefault="00DC41DD" w:rsidP="00D01ED2">
      <w:pPr>
        <w:pStyle w:val="Nvel3-R"/>
        <w:spacing w:afterLines="120" w:after="288" w:line="312" w:lineRule="auto"/>
        <w:ind w:left="170" w:firstLine="709"/>
      </w:pPr>
      <w:r w:rsidRPr="004827F2">
        <w:t xml:space="preserve">multas moratórias e punitivas aplicadas pela Administração à contratada; e  </w:t>
      </w:r>
    </w:p>
    <w:p w14:paraId="4CADFBCB" w14:textId="77777777" w:rsidR="00DC41DD" w:rsidRPr="004827F2" w:rsidRDefault="00DC41DD" w:rsidP="00D01ED2">
      <w:pPr>
        <w:pStyle w:val="Nvel3-R"/>
        <w:spacing w:afterLines="120" w:after="288" w:line="312" w:lineRule="auto"/>
        <w:ind w:left="170" w:firstLine="709"/>
      </w:pPr>
      <w:r w:rsidRPr="004827F2">
        <w:t>obrigações trabalhistas e previdenciárias de qualquer natureza e para com o FGTS, não adimplidas pelo contratado, quando couber.</w:t>
      </w:r>
    </w:p>
    <w:p w14:paraId="49A17A6E" w14:textId="71A7229B" w:rsidR="00DC41DD" w:rsidRPr="004827F2" w:rsidRDefault="00DC41DD" w:rsidP="00D01ED2">
      <w:pPr>
        <w:pStyle w:val="Nvel2-Red"/>
        <w:spacing w:afterLines="120" w:after="288" w:line="312" w:lineRule="auto"/>
        <w:ind w:firstLine="567"/>
      </w:pPr>
      <w:r w:rsidRPr="004827F2">
        <w:t xml:space="preserve">A modalidade seguro-garantia somente será aceita se contemplar todos os eventos indicados no item </w:t>
      </w:r>
      <w:r w:rsidRPr="004827F2">
        <w:fldChar w:fldCharType="begin"/>
      </w:r>
      <w:r w:rsidRPr="004827F2">
        <w:instrText xml:space="preserve"> REF _Ref118297166 \r \h </w:instrText>
      </w:r>
      <w:r w:rsidR="00127DCD" w:rsidRPr="004827F2">
        <w:instrText xml:space="preserve"> \* MERGEFORMAT </w:instrText>
      </w:r>
      <w:r w:rsidRPr="004827F2">
        <w:fldChar w:fldCharType="separate"/>
      </w:r>
      <w:r w:rsidR="00CB6E32">
        <w:t>10.9</w:t>
      </w:r>
      <w:r w:rsidRPr="004827F2">
        <w:fldChar w:fldCharType="end"/>
      </w:r>
      <w:r w:rsidRPr="004827F2">
        <w:t xml:space="preserve">, observada a legislação que rege a matéria. </w:t>
      </w:r>
    </w:p>
    <w:p w14:paraId="52E2A613" w14:textId="77777777" w:rsidR="00DC41DD" w:rsidRPr="004827F2" w:rsidRDefault="00DC41DD" w:rsidP="00D01ED2">
      <w:pPr>
        <w:pStyle w:val="Nvel2-Red"/>
        <w:spacing w:afterLines="120" w:after="288" w:line="312" w:lineRule="auto"/>
        <w:ind w:firstLine="567"/>
      </w:pPr>
      <w:r w:rsidRPr="004827F2">
        <w:t>A garantia em dinheiro deverá ser efetuada em favor do contratante, em conta específica na Caixa Econômica Federal, com correção monetária.</w:t>
      </w:r>
    </w:p>
    <w:p w14:paraId="0A4C2259" w14:textId="77777777" w:rsidR="00DC41DD" w:rsidRPr="004827F2" w:rsidRDefault="00DC41DD" w:rsidP="00D01ED2">
      <w:pPr>
        <w:pStyle w:val="Nvel2-Red"/>
        <w:spacing w:afterLines="120" w:after="288" w:line="312" w:lineRule="auto"/>
        <w:ind w:firstLine="567"/>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827F2" w:rsidRDefault="00DC41DD" w:rsidP="00D01ED2">
      <w:pPr>
        <w:pStyle w:val="Nvel2-Red"/>
        <w:spacing w:afterLines="120" w:after="288" w:line="312" w:lineRule="auto"/>
        <w:ind w:firstLine="567"/>
      </w:pPr>
      <w:r w:rsidRPr="004827F2">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4827F2">
          <w:rPr>
            <w:rStyle w:val="Hyperlink"/>
          </w:rPr>
          <w:t>artigo 827 do Código Civil</w:t>
        </w:r>
      </w:hyperlink>
      <w:r w:rsidRPr="004827F2">
        <w:t>.</w:t>
      </w:r>
    </w:p>
    <w:p w14:paraId="7C8F6E92" w14:textId="77777777" w:rsidR="00DC41DD" w:rsidRPr="004827F2" w:rsidRDefault="00DC41DD" w:rsidP="00D01ED2">
      <w:pPr>
        <w:pStyle w:val="Nvel2-Red"/>
        <w:spacing w:afterLines="120" w:after="288" w:line="312" w:lineRule="auto"/>
        <w:ind w:firstLine="567"/>
      </w:pPr>
      <w:r w:rsidRPr="004827F2">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827F2" w:rsidRDefault="00DC41DD" w:rsidP="00D01ED2">
      <w:pPr>
        <w:pStyle w:val="Nvel2-Red"/>
        <w:spacing w:afterLines="120" w:after="288" w:line="312" w:lineRule="auto"/>
        <w:ind w:firstLine="567"/>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D01ED2">
      <w:pPr>
        <w:pStyle w:val="Nvel2-Red"/>
        <w:spacing w:afterLines="120" w:after="288" w:line="312" w:lineRule="auto"/>
        <w:ind w:firstLine="567"/>
      </w:pPr>
      <w:r w:rsidRPr="004827F2">
        <w:t>O Contratante executará a garantia na forma prevista na legislação que rege a matéria.</w:t>
      </w:r>
    </w:p>
    <w:p w14:paraId="6D7DAAF9" w14:textId="44553387" w:rsidR="1AECDB15" w:rsidRPr="004827F2" w:rsidRDefault="1AECDB15" w:rsidP="00D01ED2">
      <w:pPr>
        <w:pStyle w:val="Nvel3-R"/>
        <w:spacing w:afterLines="120" w:after="288" w:line="312" w:lineRule="auto"/>
        <w:ind w:left="170" w:firstLine="709"/>
      </w:pPr>
      <w:r w:rsidRPr="004827F2">
        <w:t>O emitente da garantia ofertada pelo contratado deverá ser notificado pelo contratante quanto ao início de processo administrativo para apuração de descumprimento de cláusulas contratuais (</w:t>
      </w:r>
      <w:hyperlink r:id="rId31" w:anchor="art137§4" w:history="1">
        <w:r w:rsidRPr="004827F2">
          <w:rPr>
            <w:rStyle w:val="Hyperlink"/>
          </w:rPr>
          <w:t>art. 137, § 4º, da Lei n.º 14.133, de 2021</w:t>
        </w:r>
      </w:hyperlink>
      <w:r w:rsidRPr="004827F2">
        <w:t>).</w:t>
      </w:r>
    </w:p>
    <w:p w14:paraId="156A8ADD" w14:textId="2654BA5B" w:rsidR="00DC41DD" w:rsidRPr="004827F2" w:rsidRDefault="00DC41DD" w:rsidP="00D01ED2">
      <w:pPr>
        <w:pStyle w:val="Nvel3-R"/>
        <w:spacing w:afterLines="120" w:after="288" w:line="312" w:lineRule="auto"/>
        <w:ind w:left="170" w:firstLine="709"/>
      </w:pPr>
      <w:r w:rsidRPr="004827F2">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4827F2">
          <w:rPr>
            <w:rStyle w:val="Hyperlink"/>
          </w:rPr>
          <w:t>art. 20 da Circular Susep n° 662, de 11 de abril de 2022</w:t>
        </w:r>
      </w:hyperlink>
      <w:r w:rsidRPr="004827F2">
        <w:t>.</w:t>
      </w:r>
    </w:p>
    <w:p w14:paraId="335E08E4" w14:textId="77777777" w:rsidR="00DC41DD" w:rsidRPr="004827F2" w:rsidRDefault="00DC41DD" w:rsidP="00D01ED2">
      <w:pPr>
        <w:pStyle w:val="Nvel2-Red"/>
        <w:spacing w:afterLines="120" w:after="288" w:line="312" w:lineRule="auto"/>
        <w:ind w:firstLine="567"/>
      </w:pPr>
      <w:r w:rsidRPr="004827F2">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827F2" w:rsidRDefault="00DC41DD" w:rsidP="00D01ED2">
      <w:pPr>
        <w:pStyle w:val="Nvel2-Red"/>
        <w:spacing w:afterLines="120" w:after="288" w:line="312" w:lineRule="auto"/>
        <w:ind w:firstLine="567"/>
      </w:pPr>
      <w:r w:rsidRPr="004827F2">
        <w:lastRenderedPageBreak/>
        <w:t xml:space="preserve">O garantidor não é parte para figurar em processo administrativo instaurado pelo contratante com o objetivo de apurar prejuízos e/ou aplicar sanções à contratada. </w:t>
      </w:r>
    </w:p>
    <w:p w14:paraId="2E9D8D26" w14:textId="77777777" w:rsidR="00DC41DD" w:rsidRPr="004827F2" w:rsidRDefault="00DC41DD" w:rsidP="00D01ED2">
      <w:pPr>
        <w:pStyle w:val="Nvel2-Red"/>
        <w:spacing w:afterLines="120" w:after="288" w:line="312" w:lineRule="auto"/>
        <w:ind w:firstLine="567"/>
      </w:pPr>
      <w:r w:rsidRPr="004827F2">
        <w:t>O contratado autoriza o contratante a reter, a qualquer tempo, a garantia, na forma prevista no Edital e neste Contrato.</w:t>
      </w:r>
    </w:p>
    <w:p w14:paraId="6D3CAF96" w14:textId="612B8166" w:rsidR="00DC41DD" w:rsidRPr="004827F2" w:rsidRDefault="00DC41DD" w:rsidP="00D01ED2">
      <w:pPr>
        <w:pStyle w:val="Nvel2-Red"/>
        <w:spacing w:afterLines="120" w:after="288" w:line="312" w:lineRule="auto"/>
        <w:ind w:firstLine="567"/>
      </w:pPr>
      <w:r w:rsidRPr="004827F2">
        <w:t xml:space="preserve">Além da garantia de que tratam os </w:t>
      </w:r>
      <w:hyperlink r:id="rId33" w:anchor="art96" w:history="1">
        <w:r w:rsidRPr="004827F2">
          <w:rPr>
            <w:rStyle w:val="Hyperlink"/>
          </w:rPr>
          <w:t>arts.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77777777" w:rsidR="00DC41DD" w:rsidRPr="004827F2" w:rsidRDefault="00DC41DD" w:rsidP="00D01ED2">
      <w:pPr>
        <w:pStyle w:val="Nvel3-R"/>
        <w:spacing w:afterLines="120" w:after="288" w:line="312" w:lineRule="auto"/>
        <w:ind w:left="170" w:firstLine="709"/>
      </w:pPr>
      <w:r w:rsidRPr="004827F2">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34"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r w:rsidRPr="004827F2">
        <w:t xml:space="preserve">Comete infração administrativa, nos termos da </w:t>
      </w:r>
      <w:hyperlink r:id="rId35" w:history="1">
        <w:r w:rsidRPr="004827F2">
          <w:rPr>
            <w:rStyle w:val="Hyperlink"/>
          </w:rPr>
          <w:t>Lei nº 14.133, de 2021</w:t>
        </w:r>
      </w:hyperlink>
      <w:r w:rsidRPr="004827F2">
        <w:t>, o contratado que:</w:t>
      </w:r>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3CBD3E1B"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6"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xml:space="preserve">, quando praticadas as condutas descritas nas alíneas “e”, “f”, “g” e “h” do subitem acima deste Contrato, bem como nas </w:t>
      </w:r>
      <w:r w:rsidRPr="004827F2">
        <w:rPr>
          <w:rFonts w:ascii="Arial" w:eastAsia="Arial" w:hAnsi="Arial" w:cs="Arial"/>
          <w:sz w:val="20"/>
          <w:szCs w:val="20"/>
        </w:rPr>
        <w:lastRenderedPageBreak/>
        <w:t>alíneas “b”, “c” e “d”, que justifiquem a imposição de penalidade mais grave (</w:t>
      </w:r>
      <w:hyperlink r:id="rId39"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moratória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Pr="004827F2">
        <w:rPr>
          <w:rFonts w:ascii="Arial" w:eastAsia="Arial" w:hAnsi="Arial" w:cs="Arial"/>
          <w:sz w:val="20"/>
          <w:szCs w:val="20"/>
        </w:rPr>
        <w:t xml:space="preserve">parcela inadimplida, até o limite de </w:t>
      </w:r>
      <w:r w:rsidRPr="004827F2">
        <w:rPr>
          <w:rFonts w:ascii="Arial" w:eastAsia="Arial" w:hAnsi="Arial" w:cs="Arial"/>
          <w:color w:val="FF0000"/>
          <w:sz w:val="20"/>
          <w:szCs w:val="20"/>
        </w:rPr>
        <w:t>...... (.......)</w:t>
      </w:r>
      <w:r w:rsidRPr="004827F2">
        <w:rPr>
          <w:rFonts w:ascii="Arial" w:eastAsia="Arial" w:hAnsi="Arial" w:cs="Arial"/>
          <w:sz w:val="20"/>
          <w:szCs w:val="20"/>
        </w:rPr>
        <w:t xml:space="preserve"> dias;</w:t>
      </w:r>
    </w:p>
    <w:p w14:paraId="2B67A379" w14:textId="77777777"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i/>
          <w:iCs/>
          <w:color w:val="FF0000"/>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827F2"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compensatória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sobre o valor total do contrato, no caso de inexecução total do objeto</w:t>
      </w:r>
      <w:r w:rsidR="001E7948" w:rsidRPr="004827F2">
        <w:rPr>
          <w:rFonts w:ascii="Arial" w:eastAsia="Arial" w:hAnsi="Arial" w:cs="Arial"/>
          <w:sz w:val="20"/>
          <w:szCs w:val="20"/>
        </w:rPr>
        <w:t>.</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40"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41"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42"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05B700D1" w:rsidR="00DC41DD" w:rsidRPr="004827F2" w:rsidRDefault="00DC41DD" w:rsidP="00D01ED2">
      <w:pPr>
        <w:pStyle w:val="Nivel2"/>
        <w:spacing w:afterLines="120" w:after="288" w:line="312" w:lineRule="auto"/>
        <w:ind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45"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lastRenderedPageBreak/>
        <w:t>a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6"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8"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4827F2">
          <w:rPr>
            <w:rStyle w:val="Hyperlink"/>
          </w:rPr>
          <w:t>art. 160, da Lei nº 14.133, de 2021</w:t>
        </w:r>
      </w:hyperlink>
      <w:r w:rsidRPr="004827F2">
        <w:t>)</w:t>
      </w:r>
      <w:r w:rsidR="000F1778" w:rsidRPr="004827F2">
        <w:t>.</w:t>
      </w:r>
    </w:p>
    <w:p w14:paraId="7AABC3BE" w14:textId="08951457" w:rsidR="00DC41DD" w:rsidRPr="004827F2" w:rsidRDefault="00DC41DD" w:rsidP="00D01ED2">
      <w:pPr>
        <w:pStyle w:val="Nivel2"/>
        <w:spacing w:afterLines="120" w:after="288" w:line="312" w:lineRule="auto"/>
        <w:ind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history="1">
        <w:r w:rsidRPr="004827F2">
          <w:rPr>
            <w:rStyle w:val="Hyperlink"/>
          </w:rPr>
          <w:t>Art. 161, da Lei nº 14.133, de 2021</w:t>
        </w:r>
      </w:hyperlink>
      <w:r w:rsidRPr="004827F2">
        <w:t>)</w:t>
      </w:r>
      <w:r w:rsidR="000F1778" w:rsidRPr="004827F2">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51"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SEGUNDA– DA EXTINÇÃO CONTRATUAL (</w:t>
      </w:r>
      <w:hyperlink r:id="rId53" w:anchor="art92" w:history="1">
        <w:r w:rsidRPr="004827F2">
          <w:rPr>
            <w:rStyle w:val="Hyperlink"/>
          </w:rPr>
          <w:t>art. 92, XIX</w:t>
        </w:r>
      </w:hyperlink>
      <w:r w:rsidRPr="004827F2">
        <w:t>)</w:t>
      </w:r>
    </w:p>
    <w:p w14:paraId="6D480A11" w14:textId="77777777" w:rsidR="00DC41DD" w:rsidRPr="004827F2" w:rsidRDefault="00DC41DD" w:rsidP="00D01ED2">
      <w:pPr>
        <w:pStyle w:val="Nvel2-Red"/>
        <w:spacing w:afterLines="120" w:after="288" w:line="312" w:lineRule="auto"/>
        <w:ind w:firstLine="567"/>
      </w:pPr>
      <w:r w:rsidRPr="004827F2">
        <w:t>O contrato se extingue 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lastRenderedPageBreak/>
        <w:t xml:space="preserve">ficará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3C0DF03B"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2CF839BD"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2B4A0787" w14:textId="77777777" w:rsidR="00DC41DD" w:rsidRPr="004827F2" w:rsidRDefault="00DC41DD" w:rsidP="00D01ED2">
      <w:pPr>
        <w:pStyle w:val="Nvel3-R"/>
        <w:spacing w:afterLines="120" w:after="288" w:line="312" w:lineRule="auto"/>
        <w:ind w:left="170" w:firstLine="709"/>
      </w:pPr>
      <w:r w:rsidRPr="004827F2">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rsidRPr="004827F2">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827F2" w:rsidRDefault="00DC41DD" w:rsidP="00D01ED2">
      <w:pPr>
        <w:pStyle w:val="Nvel3-R"/>
        <w:spacing w:afterLines="120" w:after="288" w:line="312" w:lineRule="auto"/>
        <w:ind w:left="170" w:firstLine="709"/>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827F2" w:rsidRDefault="00DC41DD" w:rsidP="00D01ED2">
      <w:pPr>
        <w:pStyle w:val="Nivel2"/>
        <w:spacing w:afterLines="120" w:after="288" w:line="312" w:lineRule="auto"/>
        <w:ind w:firstLine="567"/>
      </w:pPr>
      <w:r w:rsidRPr="004827F2">
        <w:t xml:space="preserve">O contrato pode ser extinto antes de cumpridas as obrigações nele estipuladas, ou antes do prazo nele fixado, por algum dos motivos previstos no </w:t>
      </w:r>
      <w:hyperlink r:id="rId54"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1B0B4877" w:rsidR="00DC41DD" w:rsidRPr="004827F2" w:rsidRDefault="00DC41DD" w:rsidP="00D01ED2">
      <w:pPr>
        <w:pStyle w:val="Nivel3"/>
        <w:spacing w:afterLines="120" w:after="288" w:line="312" w:lineRule="auto"/>
        <w:ind w:left="170" w:firstLine="709"/>
      </w:pPr>
      <w:r w:rsidRPr="004827F2">
        <w:t xml:space="preserve">Nesta hipótese, aplicam-se também os </w:t>
      </w:r>
      <w:hyperlink r:id="rId55" w:anchor="art138" w:history="1">
        <w:r w:rsidRPr="004827F2">
          <w:rPr>
            <w:rStyle w:val="Hyperlink"/>
          </w:rPr>
          <w:t>artigos 138 e 139 da mesma Lei</w:t>
        </w:r>
      </w:hyperlink>
      <w:r w:rsidRPr="004827F2">
        <w:t>.</w:t>
      </w:r>
    </w:p>
    <w:p w14:paraId="50CE8F25" w14:textId="77777777" w:rsidR="00DC41DD" w:rsidRPr="004827F2" w:rsidRDefault="00DC41DD" w:rsidP="00D01ED2">
      <w:pPr>
        <w:pStyle w:val="Nivel3"/>
        <w:spacing w:afterLines="120" w:after="288"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4DFE79E8" w14:textId="77777777" w:rsidR="00DC41DD" w:rsidRPr="004827F2" w:rsidRDefault="00DC41DD" w:rsidP="00D01ED2">
      <w:pPr>
        <w:pStyle w:val="Nivel2"/>
        <w:spacing w:afterLines="120" w:after="288" w:line="312" w:lineRule="auto"/>
        <w:ind w:firstLine="567"/>
      </w:pPr>
      <w:r w:rsidRPr="004827F2">
        <w:t>O termo de rescisão, sempre que possível, será precedido:</w:t>
      </w:r>
    </w:p>
    <w:p w14:paraId="3697948B" w14:textId="77777777" w:rsidR="00DC41DD" w:rsidRPr="004827F2" w:rsidRDefault="00DC41DD" w:rsidP="00D01ED2">
      <w:pPr>
        <w:pStyle w:val="Nivel3"/>
        <w:spacing w:afterLines="120" w:after="288" w:line="312" w:lineRule="auto"/>
        <w:ind w:left="170" w:firstLine="709"/>
      </w:pPr>
      <w:r w:rsidRPr="004827F2">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rsidRPr="004827F2">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rsidRPr="004827F2">
        <w:lastRenderedPageBreak/>
        <w:t>Indenizações e multas.</w:t>
      </w:r>
    </w:p>
    <w:p w14:paraId="474A470F" w14:textId="69043E24" w:rsidR="00DC41DD" w:rsidRPr="004827F2" w:rsidRDefault="00DC41DD" w:rsidP="00D01ED2">
      <w:pPr>
        <w:pStyle w:val="Nivel2"/>
        <w:spacing w:afterLines="120" w:after="288"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56"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7" w:anchor="art92" w:history="1">
        <w:r w:rsidRPr="004827F2">
          <w:rPr>
            <w:rStyle w:val="Hyperlink"/>
          </w:rPr>
          <w:t>art. 92, VIII</w:t>
        </w:r>
      </w:hyperlink>
      <w:r w:rsidRPr="004827F2">
        <w:t>)</w:t>
      </w:r>
    </w:p>
    <w:p w14:paraId="7562E3EC" w14:textId="77777777" w:rsidR="00DC41DD" w:rsidRPr="004827F2" w:rsidRDefault="00DC41DD" w:rsidP="00D01ED2">
      <w:pPr>
        <w:pStyle w:val="Nivel2"/>
        <w:spacing w:afterLines="120" w:after="288" w:line="312" w:lineRule="auto"/>
        <w:ind w:firstLine="567"/>
      </w:pPr>
      <w:r w:rsidRPr="004827F2">
        <w:t>As despesas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746B6B0F"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3DECC397" w14:textId="77777777" w:rsidR="00D065C2" w:rsidRPr="004827F2"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827F2" w:rsidRDefault="00DC41DD" w:rsidP="00D01ED2">
      <w:pPr>
        <w:pStyle w:val="Nvel2-Red"/>
        <w:spacing w:afterLines="120" w:after="288" w:line="312" w:lineRule="auto"/>
        <w:ind w:firstLine="567"/>
      </w:pPr>
      <w:r w:rsidRPr="004827F2">
        <w:t>A dotação relativa aos exercícios financeiros subsequentes será indicada após aprovação da Lei Orçamentária respectiva e liberação dos créditos correspondentes, mediante apostilamento.</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8"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9" w:history="1">
        <w:r w:rsidRPr="004827F2">
          <w:rPr>
            <w:rStyle w:val="Hyperlink"/>
          </w:rPr>
          <w:t>nº 14.133, de 2021</w:t>
        </w:r>
      </w:hyperlink>
      <w:r w:rsidRPr="004827F2">
        <w:t xml:space="preserve">, e demais normas federais aplicáveis e, subsidiariamente, segundo as disposições contidas na </w:t>
      </w:r>
      <w:hyperlink r:id="rId60"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61"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3F11A65" w14:textId="05C72404" w:rsidR="00DC41DD" w:rsidRPr="004827F2" w:rsidRDefault="00DC41DD" w:rsidP="00D01ED2">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827F2" w:rsidRDefault="00DC41DD" w:rsidP="00D01ED2">
      <w:pPr>
        <w:pStyle w:val="Nivel2"/>
        <w:spacing w:afterLines="120" w:after="288" w:line="312" w:lineRule="auto"/>
        <w:ind w:firstLine="567"/>
      </w:pPr>
      <w:r w:rsidRPr="004827F2">
        <w:lastRenderedPageBreak/>
        <w:t xml:space="preserve">Registros que não caracterizam alteração do contrato podem ser realizados por simples apostila, dispensada a celebração de termo aditivo, na forma do </w:t>
      </w:r>
      <w:hyperlink r:id="rId62"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67099C51"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63" w:anchor="art94" w:history="1">
        <w:r w:rsidRPr="004827F2">
          <w:rPr>
            <w:rStyle w:val="Hyperlink"/>
          </w:rPr>
          <w:t>art. 94 da Lei 14.133, de 2021</w:t>
        </w:r>
      </w:hyperlink>
      <w:r w:rsidRPr="004827F2">
        <w:t xml:space="preserve">, bem como no respectivo sítio oficial na Internet, em atenção ao </w:t>
      </w:r>
      <w:hyperlink r:id="rId64" w:anchor="art8§2" w:history="1">
        <w:r w:rsidRPr="004827F2">
          <w:rPr>
            <w:rStyle w:val="Hyperlink"/>
          </w:rPr>
          <w:t>art. 8º, §2º, da Lei n. 12.527, de 2011</w:t>
        </w:r>
      </w:hyperlink>
      <w:r w:rsidRPr="004827F2">
        <w:t xml:space="preserve">, c/c </w:t>
      </w:r>
      <w:hyperlink r:id="rId65"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6" w:anchor="art92§1" w:history="1">
        <w:r w:rsidRPr="004827F2">
          <w:rPr>
            <w:rStyle w:val="Hyperlink"/>
          </w:rPr>
          <w:t>art. 92, §1º</w:t>
        </w:r>
      </w:hyperlink>
      <w:r w:rsidRPr="004827F2">
        <w:t>)</w:t>
      </w:r>
    </w:p>
    <w:p w14:paraId="184251F6" w14:textId="52C4E81E" w:rsidR="00DC41DD" w:rsidRPr="004827F2" w:rsidRDefault="00DC41DD" w:rsidP="00D01ED2">
      <w:pPr>
        <w:pStyle w:val="Nivel2"/>
        <w:spacing w:afterLines="120" w:after="288" w:line="312" w:lineRule="auto"/>
        <w:ind w:firstLine="567"/>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7"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0C64F" w14:textId="77777777" w:rsidR="0052790F" w:rsidRDefault="0052790F">
      <w:r>
        <w:separator/>
      </w:r>
    </w:p>
  </w:endnote>
  <w:endnote w:type="continuationSeparator" w:id="0">
    <w:p w14:paraId="0FF28ECA" w14:textId="77777777" w:rsidR="0052790F" w:rsidRDefault="0052790F">
      <w:r>
        <w:continuationSeparator/>
      </w:r>
    </w:p>
  </w:endnote>
  <w:endnote w:type="continuationNotice" w:id="1">
    <w:p w14:paraId="641DE863" w14:textId="77777777" w:rsidR="0052790F" w:rsidRDefault="00527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D5592C">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D5592C">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96BB" w14:textId="77777777" w:rsidR="0052790F" w:rsidRDefault="0052790F">
      <w:r>
        <w:separator/>
      </w:r>
    </w:p>
  </w:footnote>
  <w:footnote w:type="continuationSeparator" w:id="0">
    <w:p w14:paraId="40571AEC" w14:textId="77777777" w:rsidR="0052790F" w:rsidRDefault="0052790F">
      <w:r>
        <w:continuationSeparator/>
      </w:r>
    </w:p>
  </w:footnote>
  <w:footnote w:type="continuationNotice" w:id="1">
    <w:p w14:paraId="5C8E7C43" w14:textId="77777777" w:rsidR="0052790F" w:rsidRDefault="00527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7043679">
    <w:abstractNumId w:val="6"/>
  </w:num>
  <w:num w:numId="2" w16cid:durableId="178813058">
    <w:abstractNumId w:val="0"/>
  </w:num>
  <w:num w:numId="3" w16cid:durableId="1457719480">
    <w:abstractNumId w:val="19"/>
  </w:num>
  <w:num w:numId="4" w16cid:durableId="564489824">
    <w:abstractNumId w:val="20"/>
  </w:num>
  <w:num w:numId="5" w16cid:durableId="1397321487">
    <w:abstractNumId w:val="11"/>
  </w:num>
  <w:num w:numId="6" w16cid:durableId="1632519203">
    <w:abstractNumId w:val="8"/>
  </w:num>
  <w:num w:numId="7" w16cid:durableId="1969160647">
    <w:abstractNumId w:val="15"/>
  </w:num>
  <w:num w:numId="8" w16cid:durableId="1144353298">
    <w:abstractNumId w:val="17"/>
  </w:num>
  <w:num w:numId="9" w16cid:durableId="383598369">
    <w:abstractNumId w:val="6"/>
    <w:lvlOverride w:ilvl="0"/>
    <w:lvlOverride w:ilvl="1">
      <w:startOverride w:val="2"/>
    </w:lvlOverride>
    <w:lvlOverride w:ilvl="2"/>
    <w:lvlOverride w:ilvl="3"/>
    <w:lvlOverride w:ilvl="4"/>
    <w:lvlOverride w:ilvl="5"/>
    <w:lvlOverride w:ilvl="6"/>
    <w:lvlOverride w:ilvl="7"/>
    <w:lvlOverride w:ilvl="8"/>
  </w:num>
  <w:num w:numId="10" w16cid:durableId="1364941815">
    <w:abstractNumId w:val="6"/>
    <w:lvlOverride w:ilvl="0"/>
    <w:lvlOverride w:ilvl="1">
      <w:startOverride w:val="2"/>
    </w:lvlOverride>
    <w:lvlOverride w:ilvl="2"/>
    <w:lvlOverride w:ilvl="3"/>
    <w:lvlOverride w:ilvl="4"/>
    <w:lvlOverride w:ilvl="5"/>
    <w:lvlOverride w:ilvl="6"/>
    <w:lvlOverride w:ilvl="7"/>
    <w:lvlOverride w:ilvl="8"/>
  </w:num>
  <w:num w:numId="11" w16cid:durableId="231502865">
    <w:abstractNumId w:val="6"/>
    <w:lvlOverride w:ilvl="0"/>
    <w:lvlOverride w:ilvl="1">
      <w:startOverride w:val="2"/>
    </w:lvlOverride>
    <w:lvlOverride w:ilvl="2"/>
    <w:lvlOverride w:ilvl="3"/>
    <w:lvlOverride w:ilvl="4"/>
    <w:lvlOverride w:ilvl="5"/>
    <w:lvlOverride w:ilvl="6"/>
    <w:lvlOverride w:ilvl="7"/>
    <w:lvlOverride w:ilvl="8"/>
  </w:num>
  <w:num w:numId="12" w16cid:durableId="894511312">
    <w:abstractNumId w:val="10"/>
  </w:num>
  <w:num w:numId="13" w16cid:durableId="758479404">
    <w:abstractNumId w:val="7"/>
  </w:num>
  <w:num w:numId="14" w16cid:durableId="1613053176">
    <w:abstractNumId w:val="5"/>
  </w:num>
  <w:num w:numId="15" w16cid:durableId="13064234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3411054">
    <w:abstractNumId w:val="1"/>
  </w:num>
  <w:num w:numId="17" w16cid:durableId="1005547411">
    <w:abstractNumId w:val="2"/>
  </w:num>
  <w:num w:numId="18" w16cid:durableId="419254388">
    <w:abstractNumId w:val="3"/>
  </w:num>
  <w:num w:numId="19" w16cid:durableId="608506318">
    <w:abstractNumId w:val="21"/>
  </w:num>
  <w:num w:numId="20" w16cid:durableId="1502509152">
    <w:abstractNumId w:val="21"/>
  </w:num>
  <w:num w:numId="21" w16cid:durableId="1600063027">
    <w:abstractNumId w:val="16"/>
  </w:num>
  <w:num w:numId="22" w16cid:durableId="75178100">
    <w:abstractNumId w:val="16"/>
  </w:num>
  <w:num w:numId="23" w16cid:durableId="8179607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4463164">
    <w:abstractNumId w:val="14"/>
  </w:num>
  <w:num w:numId="25" w16cid:durableId="800342939">
    <w:abstractNumId w:val="12"/>
  </w:num>
  <w:num w:numId="26" w16cid:durableId="649750244">
    <w:abstractNumId w:val="13"/>
  </w:num>
  <w:num w:numId="27" w16cid:durableId="1731146996">
    <w:abstractNumId w:val="18"/>
  </w:num>
  <w:num w:numId="28" w16cid:durableId="1582181659">
    <w:abstractNumId w:val="6"/>
  </w:num>
  <w:num w:numId="29" w16cid:durableId="482890377">
    <w:abstractNumId w:val="6"/>
  </w:num>
  <w:num w:numId="30" w16cid:durableId="1802728417">
    <w:abstractNumId w:val="6"/>
  </w:num>
  <w:num w:numId="31" w16cid:durableId="818040613">
    <w:abstractNumId w:val="6"/>
  </w:num>
  <w:num w:numId="32" w16cid:durableId="1652172521">
    <w:abstractNumId w:val="4"/>
  </w:num>
  <w:num w:numId="33" w16cid:durableId="443382686">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32"/>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feb27506-d0cb-4764-903f-1304ed79efc7"/>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schemas.microsoft.com/office/2006/metadata/properties"/>
    <ds:schemaRef ds:uri="http://purl.org/dc/dcmitype/"/>
    <ds:schemaRef ds:uri="8ce77f6a-f1fb-45c7-a4e1-13af6ce189a7"/>
    <ds:schemaRef ds:uri="http://purl.org/dc/elements/1.1/"/>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31F6730F-C65B-4B80-B0FE-DE0F06043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5773</Words>
  <Characters>31180</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2024-04-02T11:53:00Z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